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0A" w:rsidRDefault="00B42512">
      <w:pPr>
        <w:ind w:firstLine="420"/>
        <w:jc w:val="center"/>
        <w:rPr>
          <w:rFonts w:ascii="微软雅黑" w:eastAsia="微软雅黑" w:hAnsi="微软雅黑" w:cs="仿宋"/>
          <w:color w:val="000000" w:themeColor="text1"/>
          <w:sz w:val="28"/>
          <w:szCs w:val="28"/>
        </w:rPr>
      </w:pPr>
      <w:r>
        <w:rPr>
          <w:rFonts w:ascii="微软雅黑" w:eastAsia="微软雅黑" w:hAnsi="微软雅黑" w:cs="仿宋" w:hint="eastAsia"/>
          <w:color w:val="000000" w:themeColor="text1"/>
          <w:sz w:val="28"/>
          <w:szCs w:val="28"/>
        </w:rPr>
        <w:t>『设计师之家资源库』使用指南</w:t>
      </w:r>
    </w:p>
    <w:p w:rsidR="00DE230A" w:rsidRDefault="00DE230A">
      <w:pPr>
        <w:rPr>
          <w:rFonts w:ascii="微软雅黑" w:eastAsia="微软雅黑" w:hAnsi="微软雅黑" w:cs="仿宋"/>
        </w:rPr>
      </w:pPr>
    </w:p>
    <w:p w:rsidR="00DE230A" w:rsidRDefault="00B42512">
      <w:pPr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</w:rPr>
        <w:t>1</w:t>
      </w:r>
      <w:r>
        <w:rPr>
          <w:rFonts w:ascii="微软雅黑" w:eastAsia="微软雅黑" w:hAnsi="微软雅黑" w:cs="仿宋" w:hint="eastAsia"/>
        </w:rPr>
        <w:t>、访问图书馆网站—</w:t>
      </w:r>
      <w:r>
        <w:rPr>
          <w:rFonts w:ascii="微软雅黑" w:eastAsia="微软雅黑" w:hAnsi="微软雅黑" w:cs="仿宋" w:hint="eastAsia"/>
        </w:rPr>
        <w:t>&gt;</w:t>
      </w:r>
      <w:r>
        <w:rPr>
          <w:rFonts w:ascii="微软雅黑" w:eastAsia="微软雅黑" w:hAnsi="微软雅黑" w:cs="仿宋" w:hint="eastAsia"/>
        </w:rPr>
        <w:t>电子资源</w:t>
      </w:r>
      <w:r>
        <w:rPr>
          <w:rFonts w:ascii="微软雅黑" w:eastAsia="微软雅黑" w:hAnsi="微软雅黑" w:cs="仿宋" w:hint="eastAsia"/>
        </w:rPr>
        <w:t>/</w:t>
      </w:r>
      <w:r>
        <w:rPr>
          <w:rFonts w:ascii="微软雅黑" w:eastAsia="微软雅黑" w:hAnsi="微软雅黑" w:cs="仿宋" w:hint="eastAsia"/>
        </w:rPr>
        <w:t>数字资源（或试用资源）—</w:t>
      </w:r>
      <w:r>
        <w:rPr>
          <w:rFonts w:ascii="微软雅黑" w:eastAsia="微软雅黑" w:hAnsi="微软雅黑" w:cs="仿宋" w:hint="eastAsia"/>
        </w:rPr>
        <w:t>&gt;</w:t>
      </w:r>
      <w:r>
        <w:rPr>
          <w:rFonts w:ascii="微软雅黑" w:eastAsia="微软雅黑" w:hAnsi="微软雅黑" w:cs="仿宋" w:hint="eastAsia"/>
        </w:rPr>
        <w:t>找到「设计师之家资源库」相关信息。</w:t>
      </w:r>
    </w:p>
    <w:p w:rsidR="00DE230A" w:rsidRDefault="00B42512">
      <w:pPr>
        <w:jc w:val="left"/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</w:rPr>
        <w:t>2</w:t>
      </w:r>
      <w:r>
        <w:rPr>
          <w:rFonts w:ascii="微软雅黑" w:eastAsia="微软雅黑" w:hAnsi="微软雅黑" w:cs="仿宋" w:hint="eastAsia"/>
        </w:rPr>
        <w:t>、高校图书馆读者在校园网内可直接访问「设计师之家资源库」网站：</w:t>
      </w:r>
      <w:r>
        <w:rPr>
          <w:rFonts w:ascii="微软雅黑" w:eastAsia="微软雅黑" w:hAnsi="微软雅黑" w:cs="仿宋" w:hint="eastAsia"/>
        </w:rPr>
        <w:t>www.51sjsj.com</w:t>
      </w:r>
      <w:r>
        <w:rPr>
          <w:rFonts w:ascii="微软雅黑" w:eastAsia="微软雅黑" w:hAnsi="微软雅黑" w:cs="仿宋" w:hint="eastAsia"/>
        </w:rPr>
        <w:t>；在校外使用需账号访问，账号需在校内注册并每</w:t>
      </w:r>
      <w:r>
        <w:rPr>
          <w:rFonts w:ascii="微软雅黑" w:eastAsia="微软雅黑" w:hAnsi="微软雅黑" w:cs="仿宋" w:hint="eastAsia"/>
        </w:rPr>
        <w:t>3</w:t>
      </w:r>
      <w:r>
        <w:rPr>
          <w:rFonts w:ascii="微软雅黑" w:eastAsia="微软雅黑" w:hAnsi="微软雅黑" w:cs="仿宋" w:hint="eastAsia"/>
        </w:rPr>
        <w:t>个月回到校内登录激活</w:t>
      </w:r>
      <w:r>
        <w:rPr>
          <w:rFonts w:ascii="微软雅黑" w:eastAsia="微软雅黑" w:hAnsi="微软雅黑" w:cs="仿宋" w:hint="eastAsia"/>
        </w:rPr>
        <w:t>。</w:t>
      </w:r>
    </w:p>
    <w:p w:rsidR="00DE230A" w:rsidRDefault="00B42512">
      <w:pPr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</w:rPr>
        <w:t>3</w:t>
      </w:r>
      <w:r>
        <w:rPr>
          <w:rFonts w:ascii="微软雅黑" w:eastAsia="微软雅黑" w:hAnsi="微软雅黑" w:cs="仿宋" w:hint="eastAsia"/>
        </w:rPr>
        <w:t>、进入首页后可以根据左侧导航选择自己感兴趣的分类，查看对应的视频、图文教程。</w:t>
      </w:r>
    </w:p>
    <w:p w:rsidR="00DE230A" w:rsidRDefault="00B42512">
      <w:pPr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  <w:noProof/>
        </w:rPr>
        <w:drawing>
          <wp:inline distT="0" distB="0" distL="0" distR="0">
            <wp:extent cx="6188710" cy="3293110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9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0A" w:rsidRDefault="00B42512">
      <w:pPr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</w:rPr>
        <w:t>4</w:t>
      </w:r>
      <w:r>
        <w:rPr>
          <w:rFonts w:ascii="微软雅黑" w:eastAsia="微软雅黑" w:hAnsi="微软雅黑" w:cs="仿宋" w:hint="eastAsia"/>
        </w:rPr>
        <w:t>、除此之外，“行业资讯”为你洞悉行业动态，“名师讲坛”带你近距离接触艺术名家，“素材资源”让你的设计事半功倍；“创客中心”分享你的创意佳作。</w:t>
      </w:r>
    </w:p>
    <w:p w:rsidR="00DE230A" w:rsidRDefault="00B42512">
      <w:pPr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</w:rPr>
        <w:t>5</w:t>
      </w:r>
      <w:r>
        <w:rPr>
          <w:rFonts w:ascii="微软雅黑" w:eastAsia="微软雅黑" w:hAnsi="微软雅黑" w:cs="仿宋" w:hint="eastAsia"/>
        </w:rPr>
        <w:t>、移动端使用：在手机浏览器打开「设计师之家资源库」网站：</w:t>
      </w:r>
      <w:r w:rsidR="00DE230A" w:rsidRPr="00DE230A">
        <w:rPr>
          <w:rFonts w:hint="eastAsia"/>
        </w:rPr>
        <w:fldChar w:fldCharType="begin"/>
      </w:r>
      <w:r>
        <w:instrText xml:space="preserve"> HYPERLINK "http://www.51sjsj.com" </w:instrText>
      </w:r>
      <w:r w:rsidR="00DE230A" w:rsidRPr="00DE230A">
        <w:rPr>
          <w:rFonts w:hint="eastAsia"/>
        </w:rPr>
        <w:fldChar w:fldCharType="separate"/>
      </w:r>
      <w:r>
        <w:rPr>
          <w:rStyle w:val="a3"/>
          <w:rFonts w:ascii="微软雅黑" w:eastAsia="微软雅黑" w:hAnsi="微软雅黑" w:cs="仿宋" w:hint="eastAsia"/>
        </w:rPr>
        <w:t>www.51sjsj.com</w:t>
      </w:r>
      <w:r w:rsidR="00DE230A">
        <w:rPr>
          <w:rStyle w:val="a3"/>
          <w:rFonts w:ascii="微软雅黑" w:eastAsia="微软雅黑" w:hAnsi="微软雅黑" w:cs="仿宋" w:hint="eastAsia"/>
        </w:rPr>
        <w:fldChar w:fldCharType="end"/>
      </w:r>
      <w:r>
        <w:rPr>
          <w:rFonts w:ascii="微软雅黑" w:eastAsia="微软雅黑" w:hAnsi="微软雅黑" w:cs="仿宋" w:hint="eastAsia"/>
        </w:rPr>
        <w:t>，通过账号访问，账号需在电脑</w:t>
      </w:r>
      <w:proofErr w:type="gramStart"/>
      <w:r>
        <w:rPr>
          <w:rFonts w:ascii="微软雅黑" w:eastAsia="微软雅黑" w:hAnsi="微软雅黑" w:cs="仿宋" w:hint="eastAsia"/>
        </w:rPr>
        <w:t>端注册</w:t>
      </w:r>
      <w:proofErr w:type="gramEnd"/>
      <w:r>
        <w:rPr>
          <w:rFonts w:ascii="微软雅黑" w:eastAsia="微软雅黑" w:hAnsi="微软雅黑" w:cs="仿宋" w:hint="eastAsia"/>
        </w:rPr>
        <w:t>并每</w:t>
      </w:r>
      <w:r>
        <w:rPr>
          <w:rFonts w:ascii="微软雅黑" w:eastAsia="微软雅黑" w:hAnsi="微软雅黑" w:cs="仿宋" w:hint="eastAsia"/>
        </w:rPr>
        <w:t>3</w:t>
      </w:r>
      <w:r>
        <w:rPr>
          <w:rFonts w:ascii="微软雅黑" w:eastAsia="微软雅黑" w:hAnsi="微软雅黑" w:cs="仿宋" w:hint="eastAsia"/>
        </w:rPr>
        <w:t>个月回到电脑端登录激活。（建议在</w:t>
      </w:r>
      <w:proofErr w:type="spellStart"/>
      <w:r>
        <w:rPr>
          <w:rFonts w:ascii="微软雅黑" w:eastAsia="微软雅黑" w:hAnsi="微软雅黑" w:cs="仿宋" w:hint="eastAsia"/>
        </w:rPr>
        <w:t>WiFi</w:t>
      </w:r>
      <w:proofErr w:type="spellEnd"/>
      <w:r>
        <w:rPr>
          <w:rFonts w:ascii="微软雅黑" w:eastAsia="微软雅黑" w:hAnsi="微软雅黑" w:cs="仿宋" w:hint="eastAsia"/>
        </w:rPr>
        <w:t>环境中使用）</w:t>
      </w:r>
    </w:p>
    <w:p w:rsidR="00DE230A" w:rsidRDefault="00B42512">
      <w:pPr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</w:rPr>
        <w:t>--------------------------------------------------------</w:t>
      </w:r>
      <w:r>
        <w:rPr>
          <w:rFonts w:ascii="微软雅黑" w:eastAsia="微软雅黑" w:hAnsi="微软雅黑" w:cs="仿宋" w:hint="eastAsia"/>
        </w:rPr>
        <w:t>-------------------------------</w:t>
      </w:r>
    </w:p>
    <w:p w:rsidR="00DE230A" w:rsidRDefault="00B42512">
      <w:pPr>
        <w:spacing w:line="360" w:lineRule="auto"/>
        <w:rPr>
          <w:rFonts w:ascii="微软雅黑" w:eastAsia="微软雅黑" w:hAnsi="微软雅黑" w:cs="仿宋"/>
          <w:color w:val="000000" w:themeColor="text1"/>
        </w:rPr>
      </w:pPr>
      <w:r>
        <w:rPr>
          <w:rFonts w:ascii="微软雅黑" w:eastAsia="微软雅黑" w:hAnsi="微软雅黑" w:cs="仿宋" w:hint="eastAsia"/>
          <w:color w:val="000000" w:themeColor="text1"/>
        </w:rPr>
        <w:t>全国客服热线：</w:t>
      </w:r>
      <w:r>
        <w:rPr>
          <w:rFonts w:ascii="微软雅黑" w:eastAsia="微软雅黑" w:hAnsi="微软雅黑" w:cs="仿宋" w:hint="eastAsia"/>
          <w:color w:val="000000" w:themeColor="text1"/>
        </w:rPr>
        <w:t>400-881-6535</w:t>
      </w:r>
      <w:bookmarkStart w:id="0" w:name="_GoBack"/>
      <w:bookmarkEnd w:id="0"/>
    </w:p>
    <w:p w:rsidR="00DE230A" w:rsidRDefault="00B42512">
      <w:pPr>
        <w:spacing w:line="360" w:lineRule="auto"/>
        <w:rPr>
          <w:rFonts w:ascii="微软雅黑" w:eastAsia="微软雅黑" w:hAnsi="微软雅黑" w:cs="仿宋"/>
          <w:color w:val="000000" w:themeColor="text1"/>
        </w:rPr>
      </w:pPr>
      <w:r>
        <w:rPr>
          <w:rFonts w:ascii="微软雅黑" w:eastAsia="微软雅黑" w:hAnsi="微软雅黑" w:cs="仿宋" w:hint="eastAsia"/>
          <w:color w:val="000000" w:themeColor="text1"/>
        </w:rPr>
        <w:t>客服</w:t>
      </w:r>
      <w:r>
        <w:rPr>
          <w:rFonts w:ascii="微软雅黑" w:eastAsia="微软雅黑" w:hAnsi="微软雅黑" w:cs="仿宋" w:hint="eastAsia"/>
          <w:color w:val="000000" w:themeColor="text1"/>
        </w:rPr>
        <w:t>QQ: 3557302294</w:t>
      </w:r>
    </w:p>
    <w:p w:rsidR="00DE230A" w:rsidRDefault="00B42512">
      <w:pPr>
        <w:spacing w:line="360" w:lineRule="auto"/>
        <w:rPr>
          <w:rFonts w:ascii="微软雅黑" w:eastAsia="微软雅黑" w:hAnsi="微软雅黑" w:cs="仿宋"/>
        </w:rPr>
      </w:pPr>
      <w:r>
        <w:rPr>
          <w:rFonts w:ascii="微软雅黑" w:eastAsia="微软雅黑" w:hAnsi="微软雅黑" w:cs="仿宋" w:hint="eastAsia"/>
          <w:color w:val="000000" w:themeColor="text1"/>
        </w:rPr>
        <w:t>官方</w:t>
      </w:r>
      <w:r>
        <w:rPr>
          <w:rFonts w:ascii="微软雅黑" w:eastAsia="微软雅黑" w:hAnsi="微软雅黑" w:cs="仿宋" w:hint="eastAsia"/>
          <w:color w:val="000000" w:themeColor="text1"/>
        </w:rPr>
        <w:t>QQ</w:t>
      </w:r>
      <w:r>
        <w:rPr>
          <w:rFonts w:ascii="微软雅黑" w:eastAsia="微软雅黑" w:hAnsi="微软雅黑" w:cs="仿宋" w:hint="eastAsia"/>
          <w:color w:val="000000" w:themeColor="text1"/>
        </w:rPr>
        <w:t>交流群：</w:t>
      </w:r>
      <w:r>
        <w:rPr>
          <w:rFonts w:ascii="微软雅黑" w:eastAsia="微软雅黑" w:hAnsi="微软雅黑" w:cs="仿宋" w:hint="eastAsia"/>
          <w:color w:val="000000" w:themeColor="text1"/>
        </w:rPr>
        <w:t>215496071</w:t>
      </w:r>
    </w:p>
    <w:p w:rsidR="00DE230A" w:rsidRDefault="00DE230A"/>
    <w:sectPr w:rsidR="00DE230A" w:rsidSect="00DE230A">
      <w:headerReference w:type="default" r:id="rId8"/>
      <w:pgSz w:w="11906" w:h="16838"/>
      <w:pgMar w:top="1134" w:right="1133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12" w:rsidRDefault="00B42512" w:rsidP="007275FB">
      <w:r>
        <w:separator/>
      </w:r>
    </w:p>
  </w:endnote>
  <w:endnote w:type="continuationSeparator" w:id="0">
    <w:p w:rsidR="00B42512" w:rsidRDefault="00B42512" w:rsidP="0072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12" w:rsidRDefault="00B42512" w:rsidP="007275FB">
      <w:r>
        <w:separator/>
      </w:r>
    </w:p>
  </w:footnote>
  <w:footnote w:type="continuationSeparator" w:id="0">
    <w:p w:rsidR="00B42512" w:rsidRDefault="00B42512" w:rsidP="00727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7D1CA4015534A709E27BD6193CE1230"/>
      </w:placeholder>
      <w:temporary/>
      <w:showingPlcHdr/>
    </w:sdtPr>
    <w:sdtContent>
      <w:p w:rsidR="007275FB" w:rsidRDefault="007275FB">
        <w:pPr>
          <w:pStyle w:val="a5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7275FB" w:rsidRDefault="007275FB" w:rsidP="007275FB">
    <w:pPr>
      <w:pStyle w:val="a5"/>
      <w:jc w:val="left"/>
    </w:pPr>
    <w:r>
      <w:rPr>
        <w:rFonts w:hint="eastAsia"/>
      </w:rPr>
      <w:t>附件二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3B4E9F"/>
    <w:rsid w:val="007275FB"/>
    <w:rsid w:val="00B42512"/>
    <w:rsid w:val="00DE230A"/>
    <w:rsid w:val="623B4E9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3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230A"/>
    <w:rPr>
      <w:color w:val="0563C1" w:themeColor="hyperlink"/>
      <w:u w:val="single"/>
    </w:rPr>
  </w:style>
  <w:style w:type="paragraph" w:styleId="a4">
    <w:name w:val="Balloon Text"/>
    <w:basedOn w:val="a"/>
    <w:link w:val="Char"/>
    <w:rsid w:val="007275FB"/>
    <w:rPr>
      <w:sz w:val="18"/>
      <w:szCs w:val="18"/>
    </w:rPr>
  </w:style>
  <w:style w:type="character" w:customStyle="1" w:styleId="Char">
    <w:name w:val="批注框文本 Char"/>
    <w:basedOn w:val="a0"/>
    <w:link w:val="a4"/>
    <w:rsid w:val="007275FB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7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75FB"/>
    <w:rPr>
      <w:kern w:val="2"/>
      <w:sz w:val="18"/>
      <w:szCs w:val="18"/>
    </w:rPr>
  </w:style>
  <w:style w:type="paragraph" w:styleId="a6">
    <w:name w:val="footer"/>
    <w:basedOn w:val="a"/>
    <w:link w:val="Char1"/>
    <w:rsid w:val="0072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275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278\AppData\Roaming\Kingsoft\wps\addons\pool\win-i386\knewfileres_1.0.0.1\wps\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D1CA4015534A709E27BD6193CE12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A6E5EB-4FA7-4657-BD10-111D5C46F9AA}"/>
      </w:docPartPr>
      <w:docPartBody>
        <w:p w:rsidR="00000000" w:rsidRDefault="00544851" w:rsidP="00544851">
          <w:pPr>
            <w:pStyle w:val="17D1CA4015534A709E27BD6193CE1230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851"/>
    <w:rsid w:val="00544851"/>
    <w:rsid w:val="0062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D1CA4015534A709E27BD6193CE1230">
    <w:name w:val="17D1CA4015534A709E27BD6193CE1230"/>
    <w:rsid w:val="0054485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刘铁城</dc:creator>
  <cp:lastModifiedBy>User</cp:lastModifiedBy>
  <cp:revision>2</cp:revision>
  <dcterms:created xsi:type="dcterms:W3CDTF">2018-04-23T12:23:00Z</dcterms:created>
  <dcterms:modified xsi:type="dcterms:W3CDTF">2018-11-16T00:42:00Z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